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2026/06-241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eines Kommunalschleppers 2026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eines Kommunalschleppers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